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70" w:rsidRDefault="00026370" w:rsidP="00C00AED">
      <w:pPr>
        <w:rPr>
          <w:rFonts w:ascii="黑体" w:eastAsia="黑体"/>
          <w:sz w:val="32"/>
          <w:szCs w:val="32"/>
        </w:rPr>
      </w:pPr>
      <w:r>
        <w:rPr>
          <w:rFonts w:ascii="黑体" w:eastAsia="黑体" w:hint="eastAsia"/>
          <w:sz w:val="32"/>
          <w:szCs w:val="32"/>
        </w:rPr>
        <w:t>附件：</w:t>
      </w:r>
    </w:p>
    <w:p w:rsidR="00026370" w:rsidRPr="003C202A" w:rsidRDefault="00026370" w:rsidP="00C00AED">
      <w:pPr>
        <w:rPr>
          <w:rFonts w:ascii="黑体" w:eastAsia="黑体"/>
          <w:sz w:val="32"/>
          <w:szCs w:val="32"/>
        </w:rPr>
      </w:pPr>
    </w:p>
    <w:p w:rsidR="00026370" w:rsidRPr="001D184E" w:rsidRDefault="00026370" w:rsidP="00C00AED">
      <w:pPr>
        <w:jc w:val="center"/>
        <w:rPr>
          <w:rFonts w:ascii="方正小标宋_GBK" w:eastAsia="方正小标宋_GBK"/>
          <w:b/>
          <w:sz w:val="36"/>
          <w:szCs w:val="36"/>
        </w:rPr>
      </w:pPr>
      <w:r w:rsidRPr="001D184E">
        <w:rPr>
          <w:rFonts w:ascii="方正小标宋_GBK" w:eastAsia="方正小标宋_GBK" w:hint="eastAsia"/>
          <w:sz w:val="36"/>
          <w:szCs w:val="36"/>
        </w:rPr>
        <w:t>长治学院社会科学界联合会章程</w:t>
      </w:r>
    </w:p>
    <w:p w:rsidR="00026370" w:rsidRDefault="00026370" w:rsidP="001D184E">
      <w:pPr>
        <w:spacing w:line="240" w:lineRule="exact"/>
        <w:jc w:val="center"/>
        <w:rPr>
          <w:rFonts w:ascii="Times New Roman"/>
          <w:b/>
          <w:sz w:val="30"/>
          <w:szCs w:val="30"/>
        </w:rPr>
      </w:pPr>
    </w:p>
    <w:p w:rsidR="00026370" w:rsidRDefault="00026370" w:rsidP="00C00AED">
      <w:pPr>
        <w:jc w:val="center"/>
        <w:rPr>
          <w:rFonts w:ascii="黑体" w:eastAsia="黑体" w:hAnsi="华文中宋"/>
          <w:sz w:val="30"/>
          <w:szCs w:val="30"/>
        </w:rPr>
      </w:pPr>
      <w:r>
        <w:rPr>
          <w:rFonts w:ascii="黑体" w:eastAsia="黑体" w:hAnsi="华文中宋" w:hint="eastAsia"/>
          <w:sz w:val="30"/>
          <w:szCs w:val="30"/>
        </w:rPr>
        <w:t>第一章</w:t>
      </w:r>
      <w:r>
        <w:rPr>
          <w:rFonts w:ascii="黑体" w:eastAsia="黑体" w:hAnsi="华文中宋"/>
          <w:sz w:val="30"/>
          <w:szCs w:val="30"/>
        </w:rPr>
        <w:t xml:space="preserve">  </w:t>
      </w:r>
      <w:r>
        <w:rPr>
          <w:rFonts w:ascii="黑体" w:eastAsia="黑体" w:hAnsi="华文中宋" w:hint="eastAsia"/>
          <w:sz w:val="30"/>
          <w:szCs w:val="30"/>
        </w:rPr>
        <w:t>总</w:t>
      </w:r>
      <w:r>
        <w:rPr>
          <w:rFonts w:ascii="黑体" w:eastAsia="黑体" w:hAnsi="华文中宋"/>
          <w:sz w:val="30"/>
          <w:szCs w:val="30"/>
        </w:rPr>
        <w:t xml:space="preserve"> </w:t>
      </w:r>
      <w:r>
        <w:rPr>
          <w:rFonts w:ascii="黑体" w:eastAsia="黑体" w:hAnsi="华文中宋" w:hint="eastAsia"/>
          <w:sz w:val="30"/>
          <w:szCs w:val="30"/>
        </w:rPr>
        <w:t>则</w:t>
      </w:r>
    </w:p>
    <w:p w:rsidR="00026370" w:rsidRDefault="00026370" w:rsidP="003C4999">
      <w:pPr>
        <w:adjustRightInd w:val="0"/>
        <w:snapToGrid w:val="0"/>
        <w:spacing w:line="48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第一条</w:t>
      </w:r>
      <w:r>
        <w:rPr>
          <w:rFonts w:ascii="仿宋_GB2312" w:eastAsia="仿宋_GB2312" w:hAnsi="宋体"/>
          <w:sz w:val="30"/>
          <w:szCs w:val="30"/>
        </w:rPr>
        <w:t xml:space="preserve"> </w:t>
      </w:r>
      <w:r>
        <w:rPr>
          <w:rFonts w:ascii="仿宋_GB2312" w:eastAsia="仿宋_GB2312" w:hAnsi="宋体" w:hint="eastAsia"/>
          <w:sz w:val="30"/>
          <w:szCs w:val="30"/>
        </w:rPr>
        <w:t>名称</w:t>
      </w:r>
      <w:r>
        <w:rPr>
          <w:rFonts w:ascii="仿宋_GB2312" w:eastAsia="仿宋_GB2312" w:hAnsi="宋体"/>
          <w:sz w:val="30"/>
          <w:szCs w:val="30"/>
        </w:rPr>
        <w:t xml:space="preserve">  </w:t>
      </w:r>
    </w:p>
    <w:p w:rsidR="00026370" w:rsidRDefault="00026370" w:rsidP="003C4999">
      <w:pPr>
        <w:adjustRightInd w:val="0"/>
        <w:snapToGrid w:val="0"/>
        <w:spacing w:line="480" w:lineRule="exact"/>
        <w:ind w:firstLineChars="200" w:firstLine="31680"/>
        <w:rPr>
          <w:rFonts w:ascii="仿宋_GB2312" w:eastAsia="仿宋_GB2312" w:hAnsi="宋体"/>
          <w:sz w:val="30"/>
          <w:szCs w:val="30"/>
        </w:rPr>
      </w:pPr>
      <w:r>
        <w:rPr>
          <w:rFonts w:ascii="仿宋_GB2312" w:eastAsia="仿宋_GB2312" w:hAnsi="宋体" w:hint="eastAsia"/>
          <w:sz w:val="30"/>
          <w:szCs w:val="30"/>
        </w:rPr>
        <w:t>长治学院社会科学界联合会，简称长治学院社科联，是山西省社科联团体会员。</w:t>
      </w:r>
      <w:r>
        <w:rPr>
          <w:rFonts w:ascii="仿宋_GB2312" w:eastAsia="仿宋_GB2312" w:hAnsi="宋体"/>
          <w:sz w:val="30"/>
          <w:szCs w:val="30"/>
        </w:rPr>
        <w:t xml:space="preserve"> </w:t>
      </w:r>
    </w:p>
    <w:p w:rsidR="00026370" w:rsidRDefault="00026370" w:rsidP="003C4999">
      <w:pPr>
        <w:adjustRightInd w:val="0"/>
        <w:snapToGrid w:val="0"/>
        <w:spacing w:line="48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第二条</w:t>
      </w:r>
      <w:r>
        <w:rPr>
          <w:rFonts w:ascii="仿宋_GB2312" w:eastAsia="仿宋_GB2312" w:hAnsi="宋体"/>
          <w:sz w:val="30"/>
          <w:szCs w:val="30"/>
        </w:rPr>
        <w:t xml:space="preserve"> </w:t>
      </w:r>
      <w:r>
        <w:rPr>
          <w:rFonts w:ascii="仿宋_GB2312" w:eastAsia="仿宋_GB2312" w:hAnsi="宋体" w:hint="eastAsia"/>
          <w:sz w:val="30"/>
          <w:szCs w:val="30"/>
        </w:rPr>
        <w:t>性质</w:t>
      </w:r>
      <w:r>
        <w:rPr>
          <w:rFonts w:ascii="仿宋_GB2312" w:eastAsia="仿宋_GB2312" w:hAnsi="宋体"/>
          <w:sz w:val="30"/>
          <w:szCs w:val="30"/>
        </w:rPr>
        <w:t xml:space="preserve">  </w:t>
      </w:r>
    </w:p>
    <w:p w:rsidR="00026370" w:rsidRDefault="00026370" w:rsidP="003C4999">
      <w:pPr>
        <w:adjustRightInd w:val="0"/>
        <w:snapToGrid w:val="0"/>
        <w:spacing w:line="480" w:lineRule="exact"/>
        <w:ind w:firstLineChars="200" w:firstLine="31680"/>
        <w:rPr>
          <w:rFonts w:ascii="仿宋_GB2312" w:eastAsia="仿宋_GB2312" w:hAnsi="宋体"/>
          <w:sz w:val="30"/>
          <w:szCs w:val="30"/>
        </w:rPr>
      </w:pPr>
      <w:r>
        <w:rPr>
          <w:rFonts w:ascii="仿宋_GB2312" w:eastAsia="仿宋_GB2312" w:hAnsi="宋体" w:hint="eastAsia"/>
          <w:sz w:val="30"/>
          <w:szCs w:val="30"/>
        </w:rPr>
        <w:t>长治学院社科联是学校党委领导下的哲学社会科学学术性群众团体，是贯彻落实意识形态责任制的重要抓手，是党委联系全校社会科学工作者的桥梁纽带，是开展社会科学研究与教学工作的重要力量。</w:t>
      </w:r>
    </w:p>
    <w:p w:rsidR="00026370" w:rsidRDefault="00026370" w:rsidP="003C4999">
      <w:pPr>
        <w:adjustRightInd w:val="0"/>
        <w:snapToGrid w:val="0"/>
        <w:spacing w:line="48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第三条</w:t>
      </w:r>
      <w:r>
        <w:rPr>
          <w:rFonts w:ascii="仿宋_GB2312" w:eastAsia="仿宋_GB2312" w:hAnsi="宋体"/>
          <w:b/>
          <w:sz w:val="30"/>
          <w:szCs w:val="30"/>
        </w:rPr>
        <w:t xml:space="preserve"> </w:t>
      </w:r>
      <w:r>
        <w:rPr>
          <w:rFonts w:ascii="仿宋_GB2312" w:eastAsia="仿宋_GB2312" w:hAnsi="宋体" w:hint="eastAsia"/>
          <w:sz w:val="30"/>
          <w:szCs w:val="30"/>
        </w:rPr>
        <w:t>宗旨</w:t>
      </w:r>
      <w:r>
        <w:rPr>
          <w:rFonts w:ascii="仿宋_GB2312" w:eastAsia="仿宋_GB2312" w:hAnsi="宋体"/>
          <w:sz w:val="30"/>
          <w:szCs w:val="30"/>
        </w:rPr>
        <w:t xml:space="preserve">  </w:t>
      </w:r>
    </w:p>
    <w:p w:rsidR="00026370" w:rsidRDefault="00026370" w:rsidP="003C4999">
      <w:pPr>
        <w:adjustRightInd w:val="0"/>
        <w:snapToGrid w:val="0"/>
        <w:spacing w:line="480" w:lineRule="exact"/>
        <w:ind w:firstLineChars="200" w:firstLine="31680"/>
        <w:rPr>
          <w:rFonts w:ascii="仿宋_GB2312" w:eastAsia="仿宋_GB2312" w:hAnsi="宋体"/>
          <w:sz w:val="30"/>
          <w:szCs w:val="30"/>
        </w:rPr>
      </w:pPr>
      <w:r>
        <w:rPr>
          <w:rFonts w:ascii="仿宋_GB2312" w:eastAsia="仿宋_GB2312" w:hAnsi="宋体" w:hint="eastAsia"/>
          <w:sz w:val="30"/>
          <w:szCs w:val="30"/>
        </w:rPr>
        <w:t>以马克思列宁主义、毛泽东思想、邓小平理论、“三个代表”重要思想、科学发展观、习近平新时代中国特色社会主义思想为指导，弘扬社会主义核心价值观，团结和组织全校社会科学工作者，坚持解放思想、实事求是、与时俱进，坚持理论联系实际和“百花齐放、百家争鸣”的方针，围绕学校改革和发展，以及我省和长治经济社会发展中的重大理论与实践问题，团结、组织全校社会科学工作者通过开展理论研究、课题攻关、学术交流、咨询服务、社会科学普及等活动，为学校哲学社会科学事业的繁荣、发展及学校办学治校育人各项事业的健康发展，为山西政治建设、经济建设、文化建设、社会建设、生态文明建设提供学术服务和决策参考。</w:t>
      </w:r>
    </w:p>
    <w:p w:rsidR="00026370" w:rsidRDefault="00026370" w:rsidP="00C00AED">
      <w:pPr>
        <w:spacing w:line="480" w:lineRule="exact"/>
        <w:jc w:val="center"/>
        <w:rPr>
          <w:rFonts w:ascii="黑体" w:eastAsia="黑体" w:hAnsi="华文中宋"/>
          <w:sz w:val="30"/>
          <w:szCs w:val="30"/>
        </w:rPr>
      </w:pPr>
      <w:r>
        <w:rPr>
          <w:rFonts w:ascii="黑体" w:eastAsia="黑体" w:hAnsi="华文中宋" w:hint="eastAsia"/>
          <w:sz w:val="30"/>
          <w:szCs w:val="30"/>
        </w:rPr>
        <w:t>第二章</w:t>
      </w:r>
      <w:r>
        <w:rPr>
          <w:rFonts w:ascii="黑体" w:eastAsia="黑体" w:hAnsi="华文中宋"/>
          <w:sz w:val="30"/>
          <w:szCs w:val="30"/>
        </w:rPr>
        <w:t xml:space="preserve"> </w:t>
      </w:r>
      <w:r>
        <w:rPr>
          <w:rFonts w:ascii="黑体" w:eastAsia="黑体" w:hAnsi="华文中宋" w:hint="eastAsia"/>
          <w:sz w:val="30"/>
          <w:szCs w:val="30"/>
        </w:rPr>
        <w:t>职能与任务</w:t>
      </w:r>
    </w:p>
    <w:p w:rsidR="00026370" w:rsidRDefault="00026370" w:rsidP="003C4999">
      <w:pPr>
        <w:adjustRightInd w:val="0"/>
        <w:snapToGrid w:val="0"/>
        <w:spacing w:line="48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第四条</w:t>
      </w:r>
      <w:r>
        <w:rPr>
          <w:rFonts w:ascii="仿宋_GB2312" w:eastAsia="仿宋_GB2312" w:hAnsi="宋体"/>
          <w:b/>
          <w:sz w:val="30"/>
          <w:szCs w:val="30"/>
        </w:rPr>
        <w:t xml:space="preserve"> </w:t>
      </w:r>
      <w:r>
        <w:rPr>
          <w:rFonts w:ascii="仿宋_GB2312" w:eastAsia="仿宋_GB2312" w:hAnsi="宋体" w:hint="eastAsia"/>
          <w:sz w:val="30"/>
          <w:szCs w:val="30"/>
        </w:rPr>
        <w:t>职能与任务</w:t>
      </w:r>
      <w:r>
        <w:rPr>
          <w:rFonts w:ascii="仿宋_GB2312" w:eastAsia="仿宋_GB2312" w:hAnsi="宋体"/>
          <w:sz w:val="30"/>
          <w:szCs w:val="30"/>
        </w:rPr>
        <w:t xml:space="preserve">  </w:t>
      </w:r>
    </w:p>
    <w:p w:rsidR="00026370" w:rsidRDefault="00026370" w:rsidP="003C4999">
      <w:pPr>
        <w:adjustRightInd w:val="0"/>
        <w:snapToGrid w:val="0"/>
        <w:spacing w:line="520" w:lineRule="exact"/>
        <w:ind w:firstLineChars="200" w:firstLine="31680"/>
        <w:rPr>
          <w:rFonts w:ascii="仿宋_GB2312" w:eastAsia="仿宋_GB2312" w:hAnsi="宋体"/>
          <w:sz w:val="30"/>
          <w:szCs w:val="30"/>
        </w:rPr>
      </w:pPr>
      <w:r>
        <w:rPr>
          <w:rFonts w:ascii="仿宋_GB2312" w:eastAsia="仿宋_GB2312" w:hAnsi="宋体" w:hint="eastAsia"/>
          <w:sz w:val="30"/>
          <w:szCs w:val="30"/>
        </w:rPr>
        <w:t>长治学院社科联主要职能是</w:t>
      </w:r>
      <w:r>
        <w:rPr>
          <w:rFonts w:ascii="仿宋_GB2312" w:eastAsia="仿宋_GB2312" w:hAnsi="宋体"/>
          <w:sz w:val="30"/>
          <w:szCs w:val="30"/>
        </w:rPr>
        <w:t>:</w:t>
      </w:r>
      <w:r>
        <w:rPr>
          <w:rFonts w:ascii="仿宋_GB2312" w:eastAsia="仿宋_GB2312" w:hAnsi="宋体" w:hint="eastAsia"/>
          <w:sz w:val="30"/>
          <w:szCs w:val="30"/>
        </w:rPr>
        <w:t>在学校党委的领导下</w:t>
      </w:r>
      <w:r>
        <w:rPr>
          <w:rFonts w:ascii="仿宋_GB2312" w:eastAsia="仿宋_GB2312" w:hAnsi="宋体"/>
          <w:sz w:val="30"/>
          <w:szCs w:val="30"/>
        </w:rPr>
        <w:t>,</w:t>
      </w:r>
      <w:r>
        <w:rPr>
          <w:rFonts w:ascii="仿宋_GB2312" w:eastAsia="仿宋_GB2312" w:hAnsi="宋体" w:hint="eastAsia"/>
          <w:sz w:val="30"/>
          <w:szCs w:val="30"/>
        </w:rPr>
        <w:t>上级主管部门和省社科联指导下，团结带领我校广大社科工作者</w:t>
      </w:r>
      <w:r>
        <w:rPr>
          <w:rFonts w:ascii="仿宋_GB2312" w:eastAsia="仿宋_GB2312" w:hAnsi="宋体"/>
          <w:sz w:val="30"/>
          <w:szCs w:val="30"/>
        </w:rPr>
        <w:t>,</w:t>
      </w:r>
      <w:r>
        <w:rPr>
          <w:rFonts w:ascii="仿宋_GB2312" w:eastAsia="仿宋_GB2312" w:hAnsi="宋体" w:hint="eastAsia"/>
          <w:sz w:val="30"/>
          <w:szCs w:val="30"/>
        </w:rPr>
        <w:t>组织开展社科理论研讨、学术交流、宣传普及、课题调研、社科评奖等工作</w:t>
      </w:r>
      <w:r>
        <w:rPr>
          <w:rFonts w:ascii="仿宋_GB2312" w:eastAsia="仿宋_GB2312" w:hAnsi="宋体"/>
          <w:sz w:val="30"/>
          <w:szCs w:val="30"/>
        </w:rPr>
        <w:t>,</w:t>
      </w:r>
      <w:r>
        <w:rPr>
          <w:rFonts w:ascii="仿宋_GB2312" w:eastAsia="仿宋_GB2312" w:hAnsi="宋体" w:hint="eastAsia"/>
          <w:sz w:val="30"/>
          <w:szCs w:val="30"/>
        </w:rPr>
        <w:t>促进学校人才培养、科学研究、社会服务、文化传承创新、国际交流合作能力和水平不断提升。主要工作任务有：</w:t>
      </w:r>
    </w:p>
    <w:p w:rsidR="00026370" w:rsidRDefault="00026370" w:rsidP="003C4999">
      <w:pPr>
        <w:adjustRightInd w:val="0"/>
        <w:snapToGrid w:val="0"/>
        <w:spacing w:line="520" w:lineRule="exact"/>
        <w:ind w:firstLineChars="200" w:firstLine="3168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坚持正确方向，加强社会主义核心价值观的宣传教育，从学校师生思想实际出发，深入开展党的十九大精神和习近平新时代中国特色社会主义思想的宣传教育，用社会主义核心价值观引领思想、凝聚共识，把科研成果转化为生动活泼、特色鲜明、富有成效的生动实践，把思想政治工作贯穿各项活动之中，弘扬中华传统美德和优秀山西特色文化，加强长治特色文化资源的研究、阐释、宣传和普及，推动中华优秀传统文化相关学科建设，不断增强文化自信。</w:t>
      </w:r>
    </w:p>
    <w:p w:rsidR="00026370" w:rsidRDefault="00026370" w:rsidP="003C4999">
      <w:pPr>
        <w:adjustRightInd w:val="0"/>
        <w:snapToGrid w:val="0"/>
        <w:spacing w:line="520" w:lineRule="exact"/>
        <w:ind w:firstLineChars="200" w:firstLine="3168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组织学术研究</w:t>
      </w:r>
      <w:r>
        <w:rPr>
          <w:rFonts w:ascii="仿宋_GB2312" w:eastAsia="仿宋_GB2312" w:hAnsi="宋体"/>
          <w:sz w:val="30"/>
          <w:szCs w:val="30"/>
        </w:rPr>
        <w:t>,</w:t>
      </w:r>
      <w:r>
        <w:rPr>
          <w:rFonts w:ascii="仿宋_GB2312" w:eastAsia="仿宋_GB2312" w:hAnsi="宋体" w:hint="eastAsia"/>
          <w:sz w:val="30"/>
          <w:szCs w:val="30"/>
        </w:rPr>
        <w:t>促进学科建设和理论创新</w:t>
      </w:r>
      <w:r>
        <w:rPr>
          <w:rFonts w:ascii="仿宋_GB2312" w:eastAsia="仿宋_GB2312" w:hAnsi="宋体"/>
          <w:sz w:val="30"/>
          <w:szCs w:val="30"/>
        </w:rPr>
        <w:t>,</w:t>
      </w:r>
      <w:r>
        <w:rPr>
          <w:rFonts w:ascii="仿宋_GB2312" w:eastAsia="仿宋_GB2312" w:hAnsi="宋体" w:hint="eastAsia"/>
          <w:sz w:val="30"/>
          <w:szCs w:val="30"/>
        </w:rPr>
        <w:t>充分发挥人才聚集优势</w:t>
      </w:r>
      <w:r>
        <w:rPr>
          <w:rFonts w:ascii="仿宋_GB2312" w:eastAsia="仿宋_GB2312" w:hAnsi="宋体"/>
          <w:sz w:val="30"/>
          <w:szCs w:val="30"/>
        </w:rPr>
        <w:t>,</w:t>
      </w:r>
      <w:r>
        <w:rPr>
          <w:rFonts w:ascii="仿宋_GB2312" w:eastAsia="仿宋_GB2312" w:hAnsi="宋体" w:hint="eastAsia"/>
          <w:sz w:val="30"/>
          <w:szCs w:val="30"/>
        </w:rPr>
        <w:t>开展跨学科、跨领域的学术交流活动，加强对基础理论和前沿问题研究，围绕我省和长治市创新驱动、转型升级的深入推进，深入研究经济社会发展中的重大理论和实践问题，增强服务社会的能力。</w:t>
      </w:r>
    </w:p>
    <w:p w:rsidR="00026370" w:rsidRDefault="00026370" w:rsidP="003C4999">
      <w:pPr>
        <w:adjustRightInd w:val="0"/>
        <w:snapToGrid w:val="0"/>
        <w:spacing w:line="520" w:lineRule="exact"/>
        <w:ind w:firstLineChars="200" w:firstLine="3168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开展社科普及，培育学校师生人文精神和人文素养。充分运用学校社科普及资源，面向公众普及社会科学如识。组织师生参与各类社科普及活动。深入农村、社区、学校、机关、企业开展社科普及服务，弘扬科学精神，提高社会科学素养。</w:t>
      </w:r>
    </w:p>
    <w:p w:rsidR="00026370" w:rsidRDefault="00026370" w:rsidP="003C4999">
      <w:pPr>
        <w:adjustRightInd w:val="0"/>
        <w:snapToGrid w:val="0"/>
        <w:spacing w:line="520" w:lineRule="exact"/>
        <w:ind w:firstLineChars="200" w:firstLine="3168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加强学科建设，形成严谨治学、实事求是、崇尚创新的学术品格。完善教育引导、制度规范、监督约束的学科建设体系，将学术道德、科研诚信和知识产权保护作为师生教育培训的重要内容，把学校建成学术观点创新、学科体系创新和研究方法创新的园地，建成精神文明建设的重要阵地，为构建具有中国特色的哲学社会科学学科体系做出积极的贡献。</w:t>
      </w:r>
    </w:p>
    <w:p w:rsidR="00026370" w:rsidRDefault="00026370" w:rsidP="003C4999">
      <w:pPr>
        <w:adjustRightInd w:val="0"/>
        <w:snapToGrid w:val="0"/>
        <w:spacing w:line="500" w:lineRule="exact"/>
        <w:ind w:firstLineChars="200" w:firstLine="31680"/>
        <w:rPr>
          <w:rFonts w:ascii="仿宋_GB2312" w:eastAsia="仿宋_GB2312" w:hAnsi="宋体" w:cs="宋体"/>
          <w:color w:val="000000"/>
          <w:kern w:val="0"/>
          <w:sz w:val="30"/>
          <w:szCs w:val="30"/>
        </w:rPr>
      </w:pPr>
      <w:r>
        <w:rPr>
          <w:rFonts w:ascii="仿宋_GB2312" w:eastAsia="仿宋_GB2312" w:hAnsi="宋体"/>
          <w:color w:val="000000"/>
          <w:sz w:val="30"/>
          <w:szCs w:val="30"/>
        </w:rPr>
        <w:t>5.</w:t>
      </w:r>
      <w:r>
        <w:rPr>
          <w:rFonts w:ascii="仿宋_GB2312" w:eastAsia="仿宋_GB2312" w:hAnsi="宋体" w:cs="宋体" w:hint="eastAsia"/>
          <w:color w:val="000000"/>
          <w:kern w:val="0"/>
          <w:sz w:val="30"/>
          <w:szCs w:val="30"/>
        </w:rPr>
        <w:t>履行职责义务，加强学校社科类社会组织的管理和服务。组织推荐优秀社科人才参加各级社科科研课题项目、社会科学优秀成果奖评选，加强学校社科类社会组织的管理与服务，反映学校社科工作者的建议、意见与诉求，维护相关合法权益。</w:t>
      </w:r>
    </w:p>
    <w:p w:rsidR="00026370" w:rsidRDefault="00026370" w:rsidP="003C4999">
      <w:pPr>
        <w:adjustRightInd w:val="0"/>
        <w:snapToGrid w:val="0"/>
        <w:spacing w:line="500" w:lineRule="exact"/>
        <w:ind w:firstLineChars="200" w:firstLine="31680"/>
        <w:rPr>
          <w:rFonts w:ascii="仿宋_GB2312" w:eastAsia="仿宋_GB2312" w:hAnsi="宋体" w:cs="宋体"/>
          <w:color w:val="222222"/>
          <w:kern w:val="0"/>
          <w:sz w:val="32"/>
          <w:szCs w:val="32"/>
        </w:rPr>
      </w:pPr>
      <w:r>
        <w:rPr>
          <w:rFonts w:ascii="仿宋_GB2312" w:eastAsia="仿宋_GB2312" w:hAnsi="宋体" w:cs="宋体"/>
          <w:color w:val="222222"/>
          <w:kern w:val="0"/>
          <w:sz w:val="32"/>
          <w:szCs w:val="32"/>
        </w:rPr>
        <w:t>6.</w:t>
      </w:r>
      <w:r>
        <w:rPr>
          <w:rFonts w:ascii="仿宋_GB2312" w:eastAsia="仿宋_GB2312" w:hAnsi="宋体" w:cs="宋体" w:hint="eastAsia"/>
          <w:color w:val="222222"/>
          <w:kern w:val="0"/>
          <w:sz w:val="32"/>
          <w:szCs w:val="32"/>
        </w:rPr>
        <w:t>加强中国特色新型智库建设，为省市党委、政府决策服务，推动我校成为党委、政府的“思想库”和“智囊团”。</w:t>
      </w:r>
    </w:p>
    <w:p w:rsidR="00026370" w:rsidRDefault="00026370" w:rsidP="003C4999">
      <w:pPr>
        <w:adjustRightInd w:val="0"/>
        <w:snapToGrid w:val="0"/>
        <w:spacing w:line="500" w:lineRule="exact"/>
        <w:ind w:firstLineChars="200" w:firstLine="31680"/>
        <w:rPr>
          <w:rFonts w:ascii="仿宋_GB2312" w:eastAsia="仿宋_GB2312" w:hAnsi="宋体" w:cs="宋体"/>
          <w:color w:val="222222"/>
          <w:kern w:val="0"/>
          <w:sz w:val="32"/>
          <w:szCs w:val="32"/>
        </w:rPr>
      </w:pPr>
      <w:r>
        <w:rPr>
          <w:rFonts w:ascii="仿宋_GB2312" w:eastAsia="仿宋_GB2312" w:hAnsi="宋体" w:cs="宋体"/>
          <w:color w:val="222222"/>
          <w:kern w:val="0"/>
          <w:sz w:val="32"/>
          <w:szCs w:val="32"/>
        </w:rPr>
        <w:t>7.</w:t>
      </w:r>
      <w:r>
        <w:rPr>
          <w:rFonts w:ascii="仿宋_GB2312" w:eastAsia="仿宋_GB2312" w:hAnsi="宋体" w:cs="宋体" w:hint="eastAsia"/>
          <w:color w:val="222222"/>
          <w:kern w:val="0"/>
          <w:sz w:val="32"/>
          <w:szCs w:val="32"/>
        </w:rPr>
        <w:t>加强我校与省社科联的联系，及时做好上传下达工作；认真完成山西省社科联交办的各项任务。</w:t>
      </w:r>
    </w:p>
    <w:p w:rsidR="00026370" w:rsidRDefault="00026370" w:rsidP="00C00AED">
      <w:pPr>
        <w:adjustRightInd w:val="0"/>
        <w:snapToGrid w:val="0"/>
        <w:spacing w:line="500" w:lineRule="exact"/>
        <w:jc w:val="center"/>
        <w:rPr>
          <w:rFonts w:ascii="黑体" w:eastAsia="黑体" w:hAnsi="华文中宋"/>
          <w:sz w:val="30"/>
          <w:szCs w:val="30"/>
        </w:rPr>
      </w:pPr>
      <w:r>
        <w:rPr>
          <w:rFonts w:ascii="黑体" w:eastAsia="黑体" w:hAnsi="华文中宋" w:hint="eastAsia"/>
          <w:sz w:val="30"/>
          <w:szCs w:val="30"/>
        </w:rPr>
        <w:t>第三章</w:t>
      </w:r>
      <w:r>
        <w:rPr>
          <w:rFonts w:ascii="黑体" w:eastAsia="黑体" w:hAnsi="华文中宋"/>
          <w:sz w:val="30"/>
          <w:szCs w:val="30"/>
        </w:rPr>
        <w:t xml:space="preserve"> </w:t>
      </w:r>
      <w:r>
        <w:rPr>
          <w:rFonts w:ascii="黑体" w:eastAsia="黑体" w:hAnsi="华文中宋" w:hint="eastAsia"/>
          <w:sz w:val="30"/>
          <w:szCs w:val="30"/>
        </w:rPr>
        <w:t>会</w:t>
      </w:r>
      <w:r>
        <w:rPr>
          <w:rFonts w:ascii="黑体" w:eastAsia="黑体" w:hAnsi="华文中宋"/>
          <w:sz w:val="30"/>
          <w:szCs w:val="30"/>
        </w:rPr>
        <w:t xml:space="preserve"> </w:t>
      </w:r>
      <w:r>
        <w:rPr>
          <w:rFonts w:ascii="黑体" w:eastAsia="黑体" w:hAnsi="华文中宋" w:hint="eastAsia"/>
          <w:sz w:val="30"/>
          <w:szCs w:val="30"/>
        </w:rPr>
        <w:t>员</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第五条</w:t>
      </w:r>
      <w:r>
        <w:rPr>
          <w:rFonts w:ascii="仿宋_GB2312" w:eastAsia="仿宋_GB2312" w:hAnsi="宋体"/>
          <w:sz w:val="30"/>
          <w:szCs w:val="30"/>
        </w:rPr>
        <w:t xml:space="preserve"> </w:t>
      </w:r>
      <w:r>
        <w:rPr>
          <w:rFonts w:ascii="仿宋_GB2312" w:eastAsia="仿宋_GB2312" w:hAnsi="宋体" w:hint="eastAsia"/>
          <w:sz w:val="30"/>
          <w:szCs w:val="30"/>
        </w:rPr>
        <w:t>入会程序</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实行团体会员和个人会员制。学校从事哲学社会科学教学和研究工作的各系部、研究会、研究院（所、中心），以及从事社会科学教学或研究工作的教职员工，承认并遵守本会章程，自愿加入，需填写会员登记表，经秘书处（秘书处设在宣传部）批准后，即为本会会员。</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学校人文社会科学类各系部、研究会、研究院（所、中心）进行团体会员登记，非人文社会科学类各部、单位、研究会、研究院（所、中心）进行个人会员登记，</w:t>
      </w:r>
      <w:r>
        <w:rPr>
          <w:rFonts w:ascii="仿宋_GB2312" w:eastAsia="仿宋_GB2312" w:hAnsi="宋体" w:cs="宋体" w:hint="eastAsia"/>
          <w:kern w:val="0"/>
          <w:sz w:val="30"/>
          <w:szCs w:val="30"/>
        </w:rPr>
        <w:t>在省、市各级社科联所属学会</w:t>
      </w:r>
      <w:r>
        <w:rPr>
          <w:rFonts w:ascii="仿宋_GB2312" w:eastAsia="仿宋_GB2312" w:hAnsi="宋体" w:cs="宋体"/>
          <w:kern w:val="0"/>
          <w:sz w:val="30"/>
          <w:szCs w:val="30"/>
        </w:rPr>
        <w:t>(</w:t>
      </w:r>
      <w:r>
        <w:rPr>
          <w:rFonts w:ascii="仿宋_GB2312" w:eastAsia="仿宋_GB2312" w:hAnsi="宋体" w:cs="宋体" w:hint="eastAsia"/>
          <w:kern w:val="0"/>
          <w:sz w:val="30"/>
          <w:szCs w:val="30"/>
        </w:rPr>
        <w:t>协会，研究会</w:t>
      </w:r>
      <w:r>
        <w:rPr>
          <w:rFonts w:ascii="仿宋_GB2312" w:eastAsia="仿宋_GB2312" w:hAnsi="宋体" w:cs="宋体"/>
          <w:kern w:val="0"/>
          <w:sz w:val="30"/>
          <w:szCs w:val="30"/>
        </w:rPr>
        <w:t>)</w:t>
      </w:r>
      <w:r>
        <w:rPr>
          <w:rFonts w:ascii="仿宋_GB2312" w:eastAsia="仿宋_GB2312" w:hAnsi="宋体" w:cs="宋体" w:hint="eastAsia"/>
          <w:kern w:val="0"/>
          <w:sz w:val="30"/>
          <w:szCs w:val="30"/>
        </w:rPr>
        <w:t>会员，可自然成为学校社科联的个人会员</w:t>
      </w:r>
      <w:r>
        <w:rPr>
          <w:rFonts w:ascii="仿宋_GB2312" w:eastAsia="仿宋_GB2312" w:hAnsi="宋体" w:hint="eastAsia"/>
          <w:sz w:val="30"/>
          <w:szCs w:val="30"/>
        </w:rPr>
        <w:t>。</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第六条</w:t>
      </w:r>
      <w:r>
        <w:rPr>
          <w:rFonts w:ascii="仿宋_GB2312" w:eastAsia="仿宋_GB2312" w:hAnsi="宋体"/>
          <w:sz w:val="30"/>
          <w:szCs w:val="30"/>
        </w:rPr>
        <w:t xml:space="preserve"> </w:t>
      </w:r>
      <w:r>
        <w:rPr>
          <w:rFonts w:ascii="仿宋_GB2312" w:eastAsia="仿宋_GB2312" w:hAnsi="宋体" w:hint="eastAsia"/>
          <w:sz w:val="30"/>
          <w:szCs w:val="30"/>
        </w:rPr>
        <w:t>会员的权利</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享有选举权和被选举权；</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参加组织的各种理论研究、学术交流、社科普及和咨询服务活动；</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依照章程，自主举办各种学术和科普活动；</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对工作进行监督，提出批评和建议，请求保护自身合法、正当权益；</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向本会推荐社会科学优秀人才和优秀社科成果，成绩突出的团体会员或个人，可获得奖励和表彰；</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可通过申请各级各类课题立项，参与成果评奖及各种评优活动。</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第七条</w:t>
      </w:r>
      <w:r>
        <w:rPr>
          <w:rFonts w:ascii="仿宋_GB2312" w:eastAsia="仿宋_GB2312" w:hAnsi="宋体"/>
          <w:sz w:val="30"/>
          <w:szCs w:val="30"/>
        </w:rPr>
        <w:t xml:space="preserve"> </w:t>
      </w:r>
      <w:r>
        <w:rPr>
          <w:rFonts w:ascii="仿宋_GB2312" w:eastAsia="仿宋_GB2312" w:hAnsi="宋体" w:hint="eastAsia"/>
          <w:sz w:val="30"/>
          <w:szCs w:val="30"/>
        </w:rPr>
        <w:t>会员的义务</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遵守章程、执行决议；</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积极参加本会有关的学术活动，提供学术资料和推荐科研成果；</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接受并完成委托的各项任务；</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报告工作计划和活动情况，提供学术资料和推荐科研成果；</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提交科研成果、学术情报资料，推介优秀科研成果。</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第八条</w:t>
      </w:r>
      <w:r>
        <w:rPr>
          <w:rFonts w:ascii="仿宋_GB2312" w:eastAsia="仿宋_GB2312" w:hAnsi="宋体"/>
          <w:sz w:val="30"/>
          <w:szCs w:val="30"/>
        </w:rPr>
        <w:t xml:space="preserve"> </w:t>
      </w:r>
      <w:r>
        <w:rPr>
          <w:rFonts w:ascii="仿宋_GB2312" w:eastAsia="仿宋_GB2312" w:hAnsi="宋体" w:hint="eastAsia"/>
          <w:sz w:val="30"/>
          <w:szCs w:val="30"/>
        </w:rPr>
        <w:t>罚责</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sz w:val="30"/>
          <w:szCs w:val="30"/>
        </w:rPr>
        <w:t>会员有下列情况之一者，经会议讨论通过，可给予警告、限期整顿、取消会员资格等处分：</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违反国家法律、法规，对社会造成危害；</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违反《章程》，损害名誉；</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连续</w:t>
      </w:r>
      <w:r>
        <w:rPr>
          <w:rFonts w:ascii="仿宋_GB2312" w:eastAsia="仿宋_GB2312" w:hAnsi="宋体"/>
          <w:sz w:val="30"/>
          <w:szCs w:val="30"/>
        </w:rPr>
        <w:t>12</w:t>
      </w:r>
      <w:r>
        <w:rPr>
          <w:rFonts w:ascii="仿宋_GB2312" w:eastAsia="仿宋_GB2312" w:hAnsi="宋体" w:hint="eastAsia"/>
          <w:sz w:val="30"/>
          <w:szCs w:val="30"/>
        </w:rPr>
        <w:t>个月不能正常参加或开展活动。</w:t>
      </w:r>
      <w:r>
        <w:rPr>
          <w:rFonts w:ascii="仿宋_GB2312" w:eastAsia="仿宋_GB2312" w:hAnsi="宋体"/>
          <w:sz w:val="30"/>
          <w:szCs w:val="30"/>
        </w:rPr>
        <w:t xml:space="preserve">  </w:t>
      </w:r>
    </w:p>
    <w:p w:rsidR="00026370" w:rsidRDefault="00026370" w:rsidP="00C00AED">
      <w:pPr>
        <w:adjustRightInd w:val="0"/>
        <w:snapToGrid w:val="0"/>
        <w:spacing w:line="500" w:lineRule="exact"/>
        <w:jc w:val="center"/>
        <w:rPr>
          <w:rFonts w:ascii="黑体" w:eastAsia="黑体" w:hAnsi="华文中宋"/>
          <w:sz w:val="30"/>
          <w:szCs w:val="30"/>
        </w:rPr>
      </w:pPr>
      <w:r>
        <w:rPr>
          <w:rFonts w:ascii="黑体" w:eastAsia="黑体" w:hAnsi="华文中宋" w:hint="eastAsia"/>
          <w:sz w:val="30"/>
          <w:szCs w:val="30"/>
        </w:rPr>
        <w:t>第四章</w:t>
      </w:r>
      <w:r>
        <w:rPr>
          <w:rFonts w:ascii="黑体" w:eastAsia="黑体" w:hAnsi="华文中宋"/>
          <w:sz w:val="30"/>
          <w:szCs w:val="30"/>
        </w:rPr>
        <w:t xml:space="preserve"> </w:t>
      </w:r>
      <w:r>
        <w:rPr>
          <w:rFonts w:ascii="黑体" w:eastAsia="黑体" w:hAnsi="华文中宋" w:hint="eastAsia"/>
          <w:sz w:val="30"/>
          <w:szCs w:val="30"/>
        </w:rPr>
        <w:t>组织机构</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第九条</w:t>
      </w:r>
      <w:r>
        <w:rPr>
          <w:rFonts w:ascii="仿宋_GB2312" w:eastAsia="仿宋_GB2312" w:hAnsi="宋体"/>
          <w:sz w:val="30"/>
          <w:szCs w:val="30"/>
        </w:rPr>
        <w:t xml:space="preserve"> </w:t>
      </w:r>
      <w:r>
        <w:rPr>
          <w:rFonts w:ascii="仿宋_GB2312" w:eastAsia="仿宋_GB2312" w:hAnsi="宋体" w:hint="eastAsia"/>
          <w:sz w:val="30"/>
          <w:szCs w:val="30"/>
        </w:rPr>
        <w:t>组织原则</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cs="宋体"/>
          <w:color w:val="222222"/>
          <w:kern w:val="0"/>
          <w:sz w:val="32"/>
          <w:szCs w:val="32"/>
        </w:rPr>
      </w:pPr>
      <w:r>
        <w:rPr>
          <w:rFonts w:ascii="仿宋_GB2312" w:eastAsia="仿宋_GB2312" w:hAnsi="宋体" w:cs="宋体" w:hint="eastAsia"/>
          <w:sz w:val="30"/>
          <w:szCs w:val="30"/>
        </w:rPr>
        <w:t>长治学院社科联最高权力机构是长治学院社科联代表大会。</w:t>
      </w:r>
      <w:r>
        <w:rPr>
          <w:rFonts w:ascii="仿宋_GB2312" w:eastAsia="仿宋_GB2312" w:hAnsi="宋体" w:hint="eastAsia"/>
          <w:sz w:val="30"/>
          <w:szCs w:val="30"/>
        </w:rPr>
        <w:t>代表大会的代表由学校有关单位及各团体会员按名额分配推选产生，代表大会设部分特邀代表。</w:t>
      </w:r>
      <w:r>
        <w:rPr>
          <w:rFonts w:ascii="仿宋_GB2312" w:eastAsia="仿宋_GB2312" w:hAnsi="宋体" w:cs="宋体" w:hint="eastAsia"/>
          <w:sz w:val="30"/>
          <w:szCs w:val="30"/>
        </w:rPr>
        <w:t>代表大会原则上每五年召开一次，</w:t>
      </w:r>
      <w:r>
        <w:rPr>
          <w:rFonts w:ascii="仿宋_GB2312" w:eastAsia="仿宋_GB2312" w:hAnsi="宋体" w:cs="宋体" w:hint="eastAsia"/>
          <w:color w:val="222222"/>
          <w:kern w:val="0"/>
          <w:sz w:val="32"/>
          <w:szCs w:val="32"/>
        </w:rPr>
        <w:t>经委员会研究</w:t>
      </w:r>
      <w:r>
        <w:rPr>
          <w:rFonts w:ascii="仿宋_GB2312" w:eastAsia="仿宋_GB2312" w:hAnsi="宋体" w:cs="宋体" w:hint="eastAsia"/>
          <w:sz w:val="30"/>
          <w:szCs w:val="30"/>
        </w:rPr>
        <w:t>必要时可提前或推迟召开。</w:t>
      </w:r>
      <w:r>
        <w:rPr>
          <w:rFonts w:ascii="仿宋_GB2312" w:eastAsia="仿宋_GB2312" w:hAnsi="宋体" w:cs="宋体" w:hint="eastAsia"/>
          <w:color w:val="222222"/>
          <w:kern w:val="0"/>
          <w:sz w:val="32"/>
          <w:szCs w:val="32"/>
        </w:rPr>
        <w:t>会员代表大会须有三分之二以上会员代表出席方能召开，其决议须经到会会员代表半数以上表决通过方能生效。</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第十条</w:t>
      </w:r>
      <w:r>
        <w:rPr>
          <w:rFonts w:ascii="仿宋_GB2312" w:eastAsia="仿宋_GB2312" w:hAnsi="宋体"/>
          <w:sz w:val="30"/>
          <w:szCs w:val="30"/>
        </w:rPr>
        <w:t xml:space="preserve"> </w:t>
      </w:r>
      <w:r>
        <w:rPr>
          <w:rFonts w:ascii="仿宋_GB2312" w:eastAsia="仿宋_GB2312" w:hAnsi="宋体" w:hint="eastAsia"/>
          <w:sz w:val="30"/>
          <w:szCs w:val="30"/>
        </w:rPr>
        <w:t>代表大会的职责</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听取和审议委员会工作报告；</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讨论和决定工作方针和任务；</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修改与通过《章程》；</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选举产生新一届社科联委员会；</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讨论和决定其它应由代表大会决定的事项。</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cs="宋体"/>
          <w:color w:val="222222"/>
          <w:kern w:val="0"/>
          <w:sz w:val="32"/>
          <w:szCs w:val="32"/>
        </w:rPr>
      </w:pPr>
      <w:r>
        <w:rPr>
          <w:rFonts w:ascii="仿宋_GB2312" w:eastAsia="仿宋_GB2312" w:hAnsi="宋体" w:hint="eastAsia"/>
          <w:b/>
          <w:sz w:val="30"/>
          <w:szCs w:val="30"/>
        </w:rPr>
        <w:t>第十一条</w:t>
      </w:r>
      <w:r>
        <w:rPr>
          <w:rFonts w:ascii="仿宋_GB2312" w:eastAsia="仿宋_GB2312" w:hAnsi="宋体"/>
          <w:b/>
          <w:sz w:val="30"/>
          <w:szCs w:val="30"/>
        </w:rPr>
        <w:t xml:space="preserve"> </w:t>
      </w:r>
      <w:r>
        <w:rPr>
          <w:rFonts w:ascii="仿宋_GB2312" w:eastAsia="仿宋_GB2312" w:hAnsi="宋体" w:hint="eastAsia"/>
          <w:sz w:val="30"/>
          <w:szCs w:val="30"/>
        </w:rPr>
        <w:t>长治学院社科联委员会是代表大会闭会期间的执行机构。委员会由代表大会民主选举，报学校党委批准后产生，每届任期五年，可连选连任。委员会全体会议每年举行一次，</w:t>
      </w:r>
      <w:r>
        <w:rPr>
          <w:rFonts w:ascii="仿宋_GB2312" w:eastAsia="仿宋_GB2312" w:hAnsi="宋体" w:cs="宋体" w:hint="eastAsia"/>
          <w:color w:val="222222"/>
          <w:kern w:val="0"/>
          <w:sz w:val="32"/>
          <w:szCs w:val="32"/>
        </w:rPr>
        <w:t>须有三分之二以上委员出席方能召开。委员会决议须经到会委员三分之二以上通过方能生效。</w:t>
      </w:r>
    </w:p>
    <w:p w:rsidR="00026370" w:rsidRDefault="00026370" w:rsidP="003C4999">
      <w:pPr>
        <w:adjustRightInd w:val="0"/>
        <w:snapToGrid w:val="0"/>
        <w:spacing w:line="500" w:lineRule="exact"/>
        <w:ind w:firstLineChars="200" w:firstLine="31680"/>
        <w:rPr>
          <w:rFonts w:ascii="仿宋_GB2312" w:eastAsia="仿宋_GB2312" w:hAnsi="宋体" w:cs="宋体"/>
          <w:color w:val="222222"/>
          <w:kern w:val="0"/>
          <w:sz w:val="32"/>
          <w:szCs w:val="32"/>
        </w:rPr>
      </w:pPr>
      <w:r>
        <w:rPr>
          <w:rFonts w:ascii="仿宋_GB2312" w:eastAsia="仿宋_GB2312" w:hAnsi="宋体" w:cs="宋体" w:hint="eastAsia"/>
          <w:sz w:val="32"/>
          <w:szCs w:val="32"/>
        </w:rPr>
        <w:t>委员会委员在任期内，由于工作调动或其他原因不能继续担任委员者，由相关单位提出建议，报委员会批准。</w:t>
      </w:r>
    </w:p>
    <w:p w:rsidR="00026370" w:rsidRDefault="00026370" w:rsidP="003C4999">
      <w:pPr>
        <w:pStyle w:val="NormalWeb"/>
        <w:widowControl w:val="0"/>
        <w:adjustRightInd w:val="0"/>
        <w:snapToGrid w:val="0"/>
        <w:spacing w:before="0" w:beforeAutospacing="0" w:after="0" w:afterAutospacing="0" w:line="500" w:lineRule="exact"/>
        <w:ind w:firstLineChars="200" w:firstLine="31680"/>
        <w:jc w:val="both"/>
        <w:rPr>
          <w:rFonts w:ascii="仿宋_GB2312" w:eastAsia="仿宋_GB2312"/>
          <w:kern w:val="2"/>
          <w:sz w:val="30"/>
          <w:szCs w:val="30"/>
        </w:rPr>
      </w:pPr>
      <w:r>
        <w:rPr>
          <w:rFonts w:ascii="仿宋_GB2312" w:eastAsia="仿宋_GB2312" w:hint="eastAsia"/>
          <w:kern w:val="2"/>
          <w:sz w:val="30"/>
          <w:szCs w:val="30"/>
        </w:rPr>
        <w:t>委员会职责是：</w:t>
      </w:r>
    </w:p>
    <w:p w:rsidR="00026370" w:rsidRDefault="00026370" w:rsidP="003C4999">
      <w:pPr>
        <w:pStyle w:val="NormalWeb"/>
        <w:widowControl w:val="0"/>
        <w:adjustRightInd w:val="0"/>
        <w:snapToGrid w:val="0"/>
        <w:spacing w:before="0" w:beforeAutospacing="0" w:after="0" w:afterAutospacing="0" w:line="500" w:lineRule="exact"/>
        <w:ind w:firstLineChars="200" w:firstLine="31680"/>
        <w:jc w:val="both"/>
        <w:rPr>
          <w:rFonts w:ascii="仿宋_GB2312" w:eastAsia="仿宋_GB2312"/>
          <w:kern w:val="2"/>
          <w:sz w:val="30"/>
          <w:szCs w:val="30"/>
        </w:rPr>
      </w:pPr>
      <w:r>
        <w:rPr>
          <w:rFonts w:ascii="仿宋_GB2312" w:eastAsia="仿宋_GB2312"/>
          <w:kern w:val="2"/>
          <w:sz w:val="30"/>
          <w:szCs w:val="30"/>
        </w:rPr>
        <w:t>1.</w:t>
      </w:r>
      <w:r>
        <w:rPr>
          <w:rFonts w:ascii="仿宋_GB2312" w:eastAsia="仿宋_GB2312" w:hint="eastAsia"/>
          <w:kern w:val="2"/>
          <w:sz w:val="30"/>
          <w:szCs w:val="30"/>
        </w:rPr>
        <w:t>执行代表大会决议；</w:t>
      </w:r>
    </w:p>
    <w:p w:rsidR="00026370" w:rsidRDefault="00026370" w:rsidP="003C4999">
      <w:pPr>
        <w:pStyle w:val="NormalWeb"/>
        <w:widowControl w:val="0"/>
        <w:adjustRightInd w:val="0"/>
        <w:snapToGrid w:val="0"/>
        <w:spacing w:before="0" w:beforeAutospacing="0" w:after="0" w:afterAutospacing="0" w:line="500" w:lineRule="exact"/>
        <w:ind w:firstLineChars="200" w:firstLine="31680"/>
        <w:jc w:val="both"/>
        <w:rPr>
          <w:rFonts w:ascii="仿宋_GB2312" w:eastAsia="仿宋_GB2312"/>
          <w:kern w:val="2"/>
          <w:sz w:val="30"/>
          <w:szCs w:val="30"/>
        </w:rPr>
      </w:pPr>
      <w:r>
        <w:rPr>
          <w:rFonts w:ascii="仿宋_GB2312" w:eastAsia="仿宋_GB2312"/>
          <w:kern w:val="2"/>
          <w:sz w:val="30"/>
          <w:szCs w:val="30"/>
        </w:rPr>
        <w:t>2.</w:t>
      </w:r>
      <w:r>
        <w:rPr>
          <w:rFonts w:ascii="仿宋_GB2312" w:eastAsia="仿宋_GB2312" w:hint="eastAsia"/>
          <w:kern w:val="2"/>
          <w:sz w:val="30"/>
          <w:szCs w:val="30"/>
        </w:rPr>
        <w:t>审议工作报告；</w:t>
      </w:r>
    </w:p>
    <w:p w:rsidR="00026370" w:rsidRDefault="00026370" w:rsidP="003C4999">
      <w:pPr>
        <w:pStyle w:val="NormalWeb"/>
        <w:widowControl w:val="0"/>
        <w:adjustRightInd w:val="0"/>
        <w:snapToGrid w:val="0"/>
        <w:spacing w:before="0" w:beforeAutospacing="0" w:after="0" w:afterAutospacing="0" w:line="500" w:lineRule="exact"/>
        <w:ind w:firstLineChars="200" w:firstLine="31680"/>
        <w:jc w:val="both"/>
        <w:rPr>
          <w:rFonts w:ascii="仿宋_GB2312" w:eastAsia="仿宋_GB2312"/>
          <w:kern w:val="2"/>
          <w:sz w:val="30"/>
          <w:szCs w:val="30"/>
        </w:rPr>
      </w:pPr>
      <w:r>
        <w:rPr>
          <w:rFonts w:ascii="仿宋_GB2312" w:eastAsia="仿宋_GB2312"/>
          <w:kern w:val="2"/>
          <w:sz w:val="30"/>
          <w:szCs w:val="30"/>
        </w:rPr>
        <w:t>3.</w:t>
      </w:r>
      <w:r>
        <w:rPr>
          <w:rFonts w:ascii="仿宋_GB2312" w:eastAsia="仿宋_GB2312" w:hint="eastAsia"/>
          <w:kern w:val="2"/>
          <w:sz w:val="30"/>
          <w:szCs w:val="30"/>
        </w:rPr>
        <w:t>决定工作方针和任务；</w:t>
      </w:r>
    </w:p>
    <w:p w:rsidR="00026370" w:rsidRDefault="00026370" w:rsidP="003C4999">
      <w:pPr>
        <w:pStyle w:val="NormalWeb"/>
        <w:widowControl w:val="0"/>
        <w:adjustRightInd w:val="0"/>
        <w:snapToGrid w:val="0"/>
        <w:spacing w:before="0" w:beforeAutospacing="0" w:after="0" w:afterAutospacing="0" w:line="500" w:lineRule="exact"/>
        <w:ind w:firstLineChars="200" w:firstLine="31680"/>
        <w:jc w:val="both"/>
        <w:rPr>
          <w:rFonts w:ascii="仿宋_GB2312" w:eastAsia="仿宋_GB2312"/>
          <w:kern w:val="2"/>
          <w:sz w:val="30"/>
          <w:szCs w:val="30"/>
        </w:rPr>
      </w:pPr>
      <w:r>
        <w:rPr>
          <w:rFonts w:ascii="仿宋_GB2312" w:eastAsia="仿宋_GB2312"/>
          <w:kern w:val="2"/>
          <w:sz w:val="30"/>
          <w:szCs w:val="30"/>
        </w:rPr>
        <w:t>4.</w:t>
      </w:r>
      <w:r>
        <w:rPr>
          <w:rFonts w:ascii="仿宋_GB2312" w:eastAsia="仿宋_GB2312" w:hint="eastAsia"/>
          <w:kern w:val="2"/>
          <w:sz w:val="30"/>
          <w:szCs w:val="30"/>
        </w:rPr>
        <w:t>领导各机构开展工作，审议和批准年度工作报告和工作计划；</w:t>
      </w:r>
    </w:p>
    <w:p w:rsidR="00026370" w:rsidRDefault="00026370" w:rsidP="003C4999">
      <w:pPr>
        <w:adjustRightInd w:val="0"/>
        <w:snapToGrid w:val="0"/>
        <w:spacing w:line="500" w:lineRule="exact"/>
        <w:ind w:firstLineChars="200" w:firstLine="31680"/>
        <w:rPr>
          <w:rFonts w:ascii="仿宋_GB2312" w:eastAsia="仿宋_GB2312" w:hAnsi="宋体" w:cs="宋体"/>
          <w:sz w:val="30"/>
          <w:szCs w:val="30"/>
        </w:rPr>
      </w:pPr>
      <w:r>
        <w:rPr>
          <w:rFonts w:ascii="仿宋_GB2312" w:eastAsia="仿宋_GB2312" w:hAnsi="宋体" w:cs="宋体"/>
          <w:sz w:val="30"/>
          <w:szCs w:val="30"/>
        </w:rPr>
        <w:t>5.</w:t>
      </w:r>
      <w:r>
        <w:rPr>
          <w:rFonts w:ascii="仿宋_GB2312" w:eastAsia="仿宋_GB2312" w:hAnsi="宋体" w:cs="宋体" w:hint="eastAsia"/>
          <w:sz w:val="30"/>
          <w:szCs w:val="30"/>
        </w:rPr>
        <w:t>审议接纳新的团体会员；</w:t>
      </w:r>
    </w:p>
    <w:p w:rsidR="00026370" w:rsidRDefault="00026370" w:rsidP="003C4999">
      <w:pPr>
        <w:adjustRightInd w:val="0"/>
        <w:snapToGrid w:val="0"/>
        <w:spacing w:line="500" w:lineRule="exact"/>
        <w:ind w:firstLineChars="200" w:firstLine="31680"/>
        <w:rPr>
          <w:rFonts w:ascii="仿宋_GB2312" w:eastAsia="仿宋_GB2312" w:hAnsi="宋体" w:cs="宋体"/>
          <w:sz w:val="30"/>
          <w:szCs w:val="30"/>
        </w:rPr>
      </w:pPr>
      <w:r>
        <w:rPr>
          <w:rFonts w:ascii="仿宋_GB2312" w:eastAsia="仿宋_GB2312" w:hAnsi="宋体" w:cs="宋体"/>
          <w:sz w:val="30"/>
          <w:szCs w:val="30"/>
        </w:rPr>
        <w:t>6.</w:t>
      </w:r>
      <w:r>
        <w:rPr>
          <w:rFonts w:ascii="仿宋_GB2312" w:eastAsia="仿宋_GB2312" w:hAnsi="宋体" w:cs="宋体" w:hint="eastAsia"/>
          <w:sz w:val="30"/>
          <w:szCs w:val="30"/>
        </w:rPr>
        <w:t>选举产生新一届社科联委员会，决定委员的变更和增补。</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第十二条</w:t>
      </w:r>
      <w:r>
        <w:rPr>
          <w:rFonts w:ascii="仿宋_GB2312" w:eastAsia="仿宋_GB2312" w:hAnsi="宋体"/>
          <w:sz w:val="30"/>
          <w:szCs w:val="30"/>
        </w:rPr>
        <w:t xml:space="preserve"> </w:t>
      </w:r>
      <w:r>
        <w:rPr>
          <w:rFonts w:ascii="仿宋_GB2312" w:eastAsia="仿宋_GB2312" w:hAnsi="宋体" w:hint="eastAsia"/>
          <w:sz w:val="30"/>
          <w:szCs w:val="30"/>
        </w:rPr>
        <w:t>长治学院社科联委员会由社科联会员代表大会选举产生。委员每届任期五年，可连选连任。委员会设主席</w:t>
      </w:r>
      <w:r>
        <w:rPr>
          <w:rFonts w:ascii="仿宋_GB2312" w:eastAsia="仿宋_GB2312" w:hAnsi="宋体"/>
          <w:sz w:val="30"/>
          <w:szCs w:val="30"/>
        </w:rPr>
        <w:t>1</w:t>
      </w:r>
      <w:r>
        <w:rPr>
          <w:rFonts w:ascii="仿宋_GB2312" w:eastAsia="仿宋_GB2312" w:hAnsi="宋体" w:hint="eastAsia"/>
          <w:sz w:val="30"/>
          <w:szCs w:val="30"/>
        </w:rPr>
        <w:t>人、常务副主席</w:t>
      </w:r>
      <w:r>
        <w:rPr>
          <w:rFonts w:ascii="仿宋_GB2312" w:eastAsia="仿宋_GB2312" w:hAnsi="宋体"/>
          <w:sz w:val="30"/>
          <w:szCs w:val="30"/>
        </w:rPr>
        <w:t>2</w:t>
      </w:r>
      <w:r>
        <w:rPr>
          <w:rFonts w:ascii="仿宋_GB2312" w:eastAsia="仿宋_GB2312" w:hAnsi="宋体" w:hint="eastAsia"/>
          <w:sz w:val="30"/>
          <w:szCs w:val="30"/>
        </w:rPr>
        <w:t>人、副主席</w:t>
      </w:r>
      <w:r>
        <w:rPr>
          <w:rFonts w:ascii="仿宋_GB2312" w:eastAsia="仿宋_GB2312" w:hAnsi="宋体"/>
          <w:sz w:val="30"/>
          <w:szCs w:val="30"/>
        </w:rPr>
        <w:t>9</w:t>
      </w:r>
      <w:r>
        <w:rPr>
          <w:rFonts w:ascii="仿宋_GB2312" w:eastAsia="仿宋_GB2312" w:hAnsi="宋体" w:hint="eastAsia"/>
          <w:sz w:val="30"/>
          <w:szCs w:val="30"/>
        </w:rPr>
        <w:t>名、委员若干名、秘书长（可由</w:t>
      </w:r>
      <w:r>
        <w:rPr>
          <w:rFonts w:ascii="仿宋_GB2312" w:eastAsia="仿宋_GB2312" w:hAnsi="宋体"/>
          <w:sz w:val="30"/>
          <w:szCs w:val="30"/>
        </w:rPr>
        <w:t>1</w:t>
      </w:r>
      <w:r>
        <w:rPr>
          <w:rFonts w:ascii="仿宋_GB2312" w:eastAsia="仿宋_GB2312" w:hAnsi="宋体" w:hint="eastAsia"/>
          <w:sz w:val="30"/>
          <w:szCs w:val="30"/>
        </w:rPr>
        <w:t>名副主席兼任）</w:t>
      </w:r>
      <w:r>
        <w:rPr>
          <w:rFonts w:ascii="仿宋_GB2312" w:eastAsia="仿宋_GB2312" w:hAnsi="宋体"/>
          <w:sz w:val="30"/>
          <w:szCs w:val="30"/>
        </w:rPr>
        <w:t>1</w:t>
      </w:r>
      <w:r>
        <w:rPr>
          <w:rFonts w:ascii="仿宋_GB2312" w:eastAsia="仿宋_GB2312" w:hAnsi="宋体" w:hint="eastAsia"/>
          <w:sz w:val="30"/>
          <w:szCs w:val="30"/>
        </w:rPr>
        <w:t>名，副秘书长２名，会员代表大会闭会期间</w:t>
      </w:r>
      <w:r>
        <w:rPr>
          <w:rFonts w:ascii="仿宋_GB2312" w:eastAsia="仿宋_GB2312" w:hAnsi="宋体"/>
          <w:sz w:val="30"/>
          <w:szCs w:val="30"/>
        </w:rPr>
        <w:t>,</w:t>
      </w:r>
      <w:r>
        <w:rPr>
          <w:rFonts w:ascii="仿宋_GB2312" w:eastAsia="仿宋_GB2312" w:hAnsi="宋体" w:hint="eastAsia"/>
          <w:sz w:val="30"/>
          <w:szCs w:val="30"/>
        </w:rPr>
        <w:t>主席、副主席、秘书长的调整由委员会会议选举产生。长治学院社科联主席由学校党委书记担任，副主席由分管党委副书记和副院长担任。</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第十三条</w:t>
      </w:r>
      <w:r>
        <w:rPr>
          <w:rFonts w:ascii="仿宋_GB2312" w:eastAsia="仿宋_GB2312" w:hAnsi="宋体"/>
          <w:sz w:val="30"/>
          <w:szCs w:val="30"/>
        </w:rPr>
        <w:t xml:space="preserve"> </w:t>
      </w:r>
      <w:r>
        <w:rPr>
          <w:rFonts w:ascii="仿宋_GB2312" w:eastAsia="仿宋_GB2312" w:hAnsi="宋体" w:hint="eastAsia"/>
          <w:sz w:val="30"/>
          <w:szCs w:val="30"/>
        </w:rPr>
        <w:t>委员会可聘请德高望重、学术造诣高、热心社会科学事业的校内外专家、学者担任名誉主席或学术顾问，指导工作。</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第十四条</w:t>
      </w:r>
      <w:r>
        <w:rPr>
          <w:rFonts w:ascii="仿宋_GB2312" w:eastAsia="仿宋_GB2312" w:hAnsi="宋体"/>
          <w:b/>
          <w:sz w:val="30"/>
          <w:szCs w:val="30"/>
        </w:rPr>
        <w:t xml:space="preserve"> </w:t>
      </w:r>
      <w:r>
        <w:rPr>
          <w:rFonts w:ascii="仿宋_GB2312" w:eastAsia="仿宋_GB2312" w:hAnsi="宋体" w:hint="eastAsia"/>
          <w:sz w:val="30"/>
          <w:szCs w:val="30"/>
        </w:rPr>
        <w:t>秘书处设在党委宣传部，负责处理日常工作。</w:t>
      </w:r>
      <w:r>
        <w:rPr>
          <w:rFonts w:ascii="仿宋_GB2312" w:eastAsia="仿宋_GB2312" w:hAnsi="宋体"/>
          <w:sz w:val="30"/>
          <w:szCs w:val="30"/>
        </w:rPr>
        <w:t xml:space="preserve">  </w:t>
      </w:r>
    </w:p>
    <w:p w:rsidR="00026370" w:rsidRDefault="00026370" w:rsidP="00C00AED">
      <w:pPr>
        <w:adjustRightInd w:val="0"/>
        <w:snapToGrid w:val="0"/>
        <w:spacing w:line="500" w:lineRule="exact"/>
        <w:jc w:val="center"/>
        <w:rPr>
          <w:rFonts w:ascii="黑体" w:eastAsia="黑体" w:hAnsi="华文中宋"/>
          <w:sz w:val="30"/>
          <w:szCs w:val="30"/>
        </w:rPr>
      </w:pPr>
      <w:r>
        <w:rPr>
          <w:rFonts w:ascii="黑体" w:eastAsia="黑体" w:hAnsi="华文中宋" w:hint="eastAsia"/>
          <w:sz w:val="30"/>
          <w:szCs w:val="30"/>
        </w:rPr>
        <w:t>第五章</w:t>
      </w:r>
      <w:r>
        <w:rPr>
          <w:rFonts w:ascii="黑体" w:eastAsia="黑体" w:hAnsi="华文中宋"/>
          <w:sz w:val="30"/>
          <w:szCs w:val="30"/>
        </w:rPr>
        <w:t xml:space="preserve">  </w:t>
      </w:r>
      <w:r>
        <w:rPr>
          <w:rFonts w:ascii="黑体" w:eastAsia="黑体" w:hAnsi="华文中宋" w:hint="eastAsia"/>
          <w:sz w:val="30"/>
          <w:szCs w:val="30"/>
        </w:rPr>
        <w:t>经</w:t>
      </w:r>
      <w:r>
        <w:rPr>
          <w:rFonts w:ascii="黑体" w:eastAsia="黑体" w:hAnsi="华文中宋"/>
          <w:sz w:val="30"/>
          <w:szCs w:val="30"/>
        </w:rPr>
        <w:t xml:space="preserve"> </w:t>
      </w:r>
      <w:r>
        <w:rPr>
          <w:rFonts w:ascii="黑体" w:eastAsia="黑体" w:hAnsi="华文中宋" w:hint="eastAsia"/>
          <w:sz w:val="30"/>
          <w:szCs w:val="30"/>
        </w:rPr>
        <w:t>费</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第十五条</w:t>
      </w:r>
      <w:r>
        <w:rPr>
          <w:rFonts w:ascii="仿宋_GB2312" w:eastAsia="仿宋_GB2312" w:hAnsi="宋体"/>
          <w:sz w:val="30"/>
          <w:szCs w:val="30"/>
        </w:rPr>
        <w:t xml:space="preserve"> </w:t>
      </w:r>
      <w:r>
        <w:rPr>
          <w:rFonts w:ascii="仿宋_GB2312" w:eastAsia="仿宋_GB2312" w:hAnsi="宋体" w:hint="eastAsia"/>
          <w:sz w:val="30"/>
          <w:szCs w:val="30"/>
        </w:rPr>
        <w:t>经费来源：学校行政拨款、省社科联的资助、举办各种学术活动的收入、个人或团体的捐赠、会员缴纳的会费。财务管理按国家、学校财务制度和省社科联有关规定执行。</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第十六条</w:t>
      </w:r>
      <w:r>
        <w:rPr>
          <w:rFonts w:ascii="仿宋_GB2312" w:eastAsia="仿宋_GB2312" w:hAnsi="宋体"/>
          <w:sz w:val="30"/>
          <w:szCs w:val="30"/>
        </w:rPr>
        <w:t xml:space="preserve"> </w:t>
      </w:r>
      <w:r>
        <w:rPr>
          <w:rFonts w:ascii="仿宋_GB2312" w:eastAsia="仿宋_GB2312" w:hAnsi="宋体" w:hint="eastAsia"/>
          <w:sz w:val="30"/>
          <w:szCs w:val="30"/>
        </w:rPr>
        <w:t>经费用于调研、科研活动；会议刊物及资料的印刷、交流；奖励优秀社会科学研究成果；其他必需的业务开支。</w:t>
      </w:r>
      <w:r>
        <w:rPr>
          <w:rFonts w:ascii="仿宋_GB2312" w:eastAsia="仿宋_GB2312" w:hAnsi="宋体"/>
          <w:sz w:val="30"/>
          <w:szCs w:val="30"/>
        </w:rPr>
        <w:t xml:space="preserve">  </w:t>
      </w:r>
    </w:p>
    <w:p w:rsidR="00026370" w:rsidRDefault="00026370" w:rsidP="003C4999">
      <w:pPr>
        <w:adjustRightInd w:val="0"/>
        <w:snapToGrid w:val="0"/>
        <w:spacing w:line="500" w:lineRule="exact"/>
        <w:ind w:firstLineChars="200" w:firstLine="31680"/>
        <w:rPr>
          <w:rFonts w:ascii="仿宋_GB2312" w:eastAsia="仿宋_GB2312" w:hAnsi="宋体" w:cs="宋体"/>
          <w:sz w:val="30"/>
          <w:szCs w:val="30"/>
        </w:rPr>
      </w:pPr>
      <w:r>
        <w:rPr>
          <w:rFonts w:ascii="仿宋_GB2312" w:eastAsia="仿宋_GB2312" w:hAnsi="宋体" w:hint="eastAsia"/>
          <w:b/>
          <w:sz w:val="30"/>
          <w:szCs w:val="30"/>
        </w:rPr>
        <w:t>第十七条</w:t>
      </w:r>
      <w:r>
        <w:rPr>
          <w:rFonts w:ascii="仿宋_GB2312" w:eastAsia="仿宋_GB2312" w:hAnsi="宋体"/>
          <w:sz w:val="30"/>
          <w:szCs w:val="30"/>
        </w:rPr>
        <w:t xml:space="preserve"> </w:t>
      </w:r>
      <w:r>
        <w:rPr>
          <w:rFonts w:ascii="仿宋_GB2312" w:eastAsia="仿宋_GB2312" w:hAnsi="宋体" w:hint="eastAsia"/>
          <w:sz w:val="30"/>
          <w:szCs w:val="30"/>
        </w:rPr>
        <w:t>秘书处向委员会报告经费事项和使用情况，并委受委员会委派向全体会员做报告，接受全体会员监督，同时接受纪委督查、审</w:t>
      </w:r>
      <w:r>
        <w:rPr>
          <w:rFonts w:ascii="仿宋_GB2312" w:eastAsia="仿宋_GB2312" w:hAnsi="宋体" w:cs="宋体" w:hint="eastAsia"/>
          <w:sz w:val="30"/>
          <w:szCs w:val="30"/>
        </w:rPr>
        <w:t>计部门审查。</w:t>
      </w:r>
      <w:r>
        <w:rPr>
          <w:rFonts w:ascii="仿宋_GB2312" w:eastAsia="仿宋_GB2312" w:hAnsi="宋体" w:cs="宋体"/>
          <w:sz w:val="30"/>
          <w:szCs w:val="30"/>
        </w:rPr>
        <w:t xml:space="preserve">  </w:t>
      </w:r>
    </w:p>
    <w:p w:rsidR="00026370" w:rsidRDefault="00026370" w:rsidP="00C00AED">
      <w:pPr>
        <w:adjustRightInd w:val="0"/>
        <w:snapToGrid w:val="0"/>
        <w:spacing w:line="500" w:lineRule="exact"/>
        <w:jc w:val="center"/>
        <w:rPr>
          <w:rFonts w:ascii="黑体" w:eastAsia="黑体" w:hAnsi="华文中宋"/>
          <w:sz w:val="30"/>
          <w:szCs w:val="30"/>
        </w:rPr>
      </w:pPr>
      <w:r>
        <w:rPr>
          <w:rFonts w:ascii="黑体" w:eastAsia="黑体" w:hAnsi="华文中宋" w:hint="eastAsia"/>
          <w:sz w:val="30"/>
          <w:szCs w:val="30"/>
        </w:rPr>
        <w:t>第六章</w:t>
      </w:r>
      <w:r>
        <w:rPr>
          <w:rFonts w:ascii="黑体" w:eastAsia="黑体" w:hAnsi="华文中宋"/>
          <w:sz w:val="30"/>
          <w:szCs w:val="30"/>
        </w:rPr>
        <w:t xml:space="preserve">  </w:t>
      </w:r>
      <w:r>
        <w:rPr>
          <w:rFonts w:ascii="黑体" w:eastAsia="黑体" w:hAnsi="华文中宋" w:hint="eastAsia"/>
          <w:sz w:val="30"/>
          <w:szCs w:val="30"/>
        </w:rPr>
        <w:t>章程的修改</w:t>
      </w:r>
    </w:p>
    <w:p w:rsidR="00026370" w:rsidRDefault="00026370" w:rsidP="003C4999">
      <w:pPr>
        <w:adjustRightInd w:val="0"/>
        <w:snapToGrid w:val="0"/>
        <w:spacing w:line="500" w:lineRule="exact"/>
        <w:ind w:firstLineChars="200" w:firstLine="31680"/>
        <w:rPr>
          <w:rFonts w:ascii="仿宋_GB2312" w:eastAsia="仿宋_GB2312" w:hAnsi="宋体" w:cs="宋体"/>
          <w:color w:val="222222"/>
          <w:kern w:val="0"/>
          <w:sz w:val="32"/>
          <w:szCs w:val="32"/>
        </w:rPr>
      </w:pPr>
      <w:r>
        <w:rPr>
          <w:rFonts w:ascii="仿宋_GB2312" w:eastAsia="仿宋_GB2312" w:hAnsi="宋体" w:hint="eastAsia"/>
          <w:b/>
          <w:sz w:val="30"/>
          <w:szCs w:val="30"/>
        </w:rPr>
        <w:t>第十八条</w:t>
      </w:r>
      <w:r>
        <w:rPr>
          <w:rFonts w:ascii="仿宋_GB2312" w:eastAsia="仿宋_GB2312" w:hAnsi="宋体"/>
          <w:b/>
          <w:sz w:val="30"/>
          <w:szCs w:val="30"/>
        </w:rPr>
        <w:t xml:space="preserve"> </w:t>
      </w:r>
      <w:r>
        <w:rPr>
          <w:rFonts w:ascii="仿宋_GB2312" w:eastAsia="仿宋_GB2312" w:hAnsi="宋体" w:cs="宋体" w:hint="eastAsia"/>
          <w:color w:val="222222"/>
          <w:kern w:val="0"/>
          <w:sz w:val="32"/>
          <w:szCs w:val="32"/>
        </w:rPr>
        <w:t>对本团体章程的修改，须经委员会表决通过后报会员代表大会审议。</w:t>
      </w:r>
    </w:p>
    <w:p w:rsidR="00026370" w:rsidRDefault="00026370" w:rsidP="003C4999">
      <w:pPr>
        <w:adjustRightInd w:val="0"/>
        <w:snapToGrid w:val="0"/>
        <w:spacing w:line="500" w:lineRule="exact"/>
        <w:ind w:firstLineChars="200" w:firstLine="31680"/>
        <w:rPr>
          <w:rFonts w:ascii="仿宋_GB2312" w:eastAsia="仿宋_GB2312" w:hAnsi="宋体" w:cs="宋体"/>
          <w:color w:val="222222"/>
          <w:kern w:val="0"/>
          <w:sz w:val="32"/>
          <w:szCs w:val="32"/>
        </w:rPr>
      </w:pPr>
      <w:r>
        <w:rPr>
          <w:rFonts w:ascii="仿宋_GB2312" w:eastAsia="仿宋_GB2312" w:hAnsi="宋体" w:hint="eastAsia"/>
          <w:b/>
          <w:sz w:val="30"/>
          <w:szCs w:val="30"/>
        </w:rPr>
        <w:t>第十九条</w:t>
      </w:r>
      <w:r>
        <w:rPr>
          <w:rFonts w:ascii="仿宋_GB2312" w:eastAsia="仿宋_GB2312" w:hAnsi="宋体"/>
          <w:b/>
          <w:sz w:val="30"/>
          <w:szCs w:val="30"/>
        </w:rPr>
        <w:t xml:space="preserve"> </w:t>
      </w:r>
      <w:r>
        <w:rPr>
          <w:rFonts w:ascii="仿宋_GB2312" w:eastAsia="仿宋_GB2312" w:hAnsi="宋体" w:cs="宋体" w:hint="eastAsia"/>
          <w:color w:val="222222"/>
          <w:spacing w:val="6"/>
          <w:kern w:val="0"/>
          <w:sz w:val="32"/>
          <w:szCs w:val="32"/>
        </w:rPr>
        <w:t>本团体修改的章程，须在会员代表大会通过后</w:t>
      </w:r>
      <w:r>
        <w:rPr>
          <w:rFonts w:ascii="仿宋_GB2312" w:eastAsia="仿宋_GB2312" w:hAnsi="宋体" w:cs="宋体"/>
          <w:color w:val="222222"/>
          <w:kern w:val="0"/>
          <w:sz w:val="32"/>
          <w:szCs w:val="32"/>
        </w:rPr>
        <w:t>15</w:t>
      </w:r>
      <w:r>
        <w:rPr>
          <w:rFonts w:ascii="仿宋_GB2312" w:eastAsia="仿宋_GB2312" w:hAnsi="宋体" w:cs="宋体" w:hint="eastAsia"/>
          <w:color w:val="222222"/>
          <w:kern w:val="0"/>
          <w:sz w:val="32"/>
          <w:szCs w:val="32"/>
        </w:rPr>
        <w:t>日内，报山西省社会科学界联合会核准后生效。</w:t>
      </w:r>
    </w:p>
    <w:p w:rsidR="00026370" w:rsidRDefault="00026370" w:rsidP="00C00AED">
      <w:pPr>
        <w:adjustRightInd w:val="0"/>
        <w:snapToGrid w:val="0"/>
        <w:spacing w:line="500" w:lineRule="exact"/>
        <w:jc w:val="center"/>
        <w:rPr>
          <w:rFonts w:ascii="黑体" w:eastAsia="黑体" w:hAnsi="华文中宋"/>
          <w:sz w:val="30"/>
          <w:szCs w:val="30"/>
        </w:rPr>
      </w:pPr>
      <w:r>
        <w:rPr>
          <w:rFonts w:ascii="黑体" w:eastAsia="黑体" w:hAnsi="华文中宋" w:hint="eastAsia"/>
          <w:sz w:val="30"/>
          <w:szCs w:val="30"/>
        </w:rPr>
        <w:t>第七章</w:t>
      </w:r>
      <w:r>
        <w:rPr>
          <w:rFonts w:ascii="黑体" w:eastAsia="黑体" w:hAnsi="华文中宋"/>
          <w:sz w:val="30"/>
          <w:szCs w:val="30"/>
        </w:rPr>
        <w:t xml:space="preserve">  </w:t>
      </w:r>
      <w:r>
        <w:rPr>
          <w:rFonts w:ascii="黑体" w:eastAsia="黑体" w:hAnsi="华文中宋" w:hint="eastAsia"/>
          <w:sz w:val="30"/>
          <w:szCs w:val="30"/>
        </w:rPr>
        <w:t>附</w:t>
      </w:r>
      <w:r>
        <w:rPr>
          <w:rFonts w:ascii="黑体" w:eastAsia="黑体" w:hAnsi="华文中宋"/>
          <w:sz w:val="30"/>
          <w:szCs w:val="30"/>
        </w:rPr>
        <w:t xml:space="preserve"> </w:t>
      </w:r>
      <w:r>
        <w:rPr>
          <w:rFonts w:ascii="黑体" w:eastAsia="黑体" w:hAnsi="华文中宋" w:hint="eastAsia"/>
          <w:sz w:val="30"/>
          <w:szCs w:val="30"/>
        </w:rPr>
        <w:t>则</w:t>
      </w:r>
    </w:p>
    <w:p w:rsidR="00026370" w:rsidRDefault="00026370" w:rsidP="006F26FF">
      <w:pPr>
        <w:adjustRightInd w:val="0"/>
        <w:snapToGrid w:val="0"/>
        <w:spacing w:line="500" w:lineRule="exact"/>
        <w:ind w:firstLineChars="200" w:firstLine="31680"/>
        <w:rPr>
          <w:rFonts w:ascii="仿宋_GB2312" w:eastAsia="仿宋_GB2312" w:hAnsi="宋体"/>
          <w:sz w:val="30"/>
          <w:szCs w:val="30"/>
        </w:rPr>
      </w:pPr>
      <w:r>
        <w:rPr>
          <w:rFonts w:ascii="仿宋_GB2312" w:eastAsia="仿宋_GB2312" w:hAnsi="宋体" w:hint="eastAsia"/>
          <w:b/>
          <w:sz w:val="30"/>
          <w:szCs w:val="30"/>
        </w:rPr>
        <w:t>第二十条</w:t>
      </w:r>
      <w:r>
        <w:rPr>
          <w:rFonts w:ascii="仿宋_GB2312" w:eastAsia="仿宋_GB2312" w:hAnsi="宋体"/>
          <w:sz w:val="30"/>
          <w:szCs w:val="30"/>
        </w:rPr>
        <w:t xml:space="preserve"> </w:t>
      </w:r>
      <w:r>
        <w:rPr>
          <w:rFonts w:ascii="仿宋_GB2312" w:eastAsia="仿宋_GB2312" w:hAnsi="宋体" w:hint="eastAsia"/>
          <w:sz w:val="30"/>
          <w:szCs w:val="30"/>
        </w:rPr>
        <w:t>本章程经长治学院社科联委员会第一次会员代表大会通过后，</w:t>
      </w:r>
      <w:r>
        <w:rPr>
          <w:rFonts w:ascii="仿宋_GB2312" w:eastAsia="仿宋_GB2312" w:hAnsi="宋体" w:cs="宋体" w:hint="eastAsia"/>
          <w:color w:val="222222"/>
          <w:kern w:val="0"/>
          <w:sz w:val="32"/>
          <w:szCs w:val="32"/>
        </w:rPr>
        <w:t>自山西省社会科学界联合会核准之日起生效，由长治学院社科联委员会秘书处负责解释。</w:t>
      </w:r>
    </w:p>
    <w:sectPr w:rsidR="00026370" w:rsidSect="00DF6AE0">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70" w:rsidRDefault="00026370" w:rsidP="00D30858">
      <w:r>
        <w:separator/>
      </w:r>
    </w:p>
  </w:endnote>
  <w:endnote w:type="continuationSeparator" w:id="0">
    <w:p w:rsidR="00026370" w:rsidRDefault="00026370" w:rsidP="00D30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70" w:rsidRDefault="00026370">
    <w:pPr>
      <w:pStyle w:val="Footer"/>
      <w:jc w:val="center"/>
    </w:pPr>
    <w:fldSimple w:instr=" PAGE   \* MERGEFORMAT ">
      <w:r w:rsidRPr="00BF2F2F">
        <w:rPr>
          <w:noProof/>
          <w:lang w:val="zh-CN"/>
        </w:rPr>
        <w:t>2</w:t>
      </w:r>
    </w:fldSimple>
  </w:p>
  <w:p w:rsidR="00026370" w:rsidRDefault="00026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70" w:rsidRDefault="00026370" w:rsidP="00D30858">
      <w:r>
        <w:separator/>
      </w:r>
    </w:p>
  </w:footnote>
  <w:footnote w:type="continuationSeparator" w:id="0">
    <w:p w:rsidR="00026370" w:rsidRDefault="00026370" w:rsidP="00D308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D74"/>
    <w:rsid w:val="00026370"/>
    <w:rsid w:val="001D184E"/>
    <w:rsid w:val="002068E8"/>
    <w:rsid w:val="00237EEE"/>
    <w:rsid w:val="002D2C95"/>
    <w:rsid w:val="0036421A"/>
    <w:rsid w:val="003B7D74"/>
    <w:rsid w:val="003C202A"/>
    <w:rsid w:val="003C4999"/>
    <w:rsid w:val="004153C0"/>
    <w:rsid w:val="00453006"/>
    <w:rsid w:val="00511357"/>
    <w:rsid w:val="005E3229"/>
    <w:rsid w:val="00670B57"/>
    <w:rsid w:val="006A39AB"/>
    <w:rsid w:val="006F26FF"/>
    <w:rsid w:val="007208C5"/>
    <w:rsid w:val="007566BB"/>
    <w:rsid w:val="0076067A"/>
    <w:rsid w:val="00792E8B"/>
    <w:rsid w:val="007A358F"/>
    <w:rsid w:val="007F18FE"/>
    <w:rsid w:val="008C68B9"/>
    <w:rsid w:val="008D32DD"/>
    <w:rsid w:val="00BF2F2F"/>
    <w:rsid w:val="00C00AED"/>
    <w:rsid w:val="00D16563"/>
    <w:rsid w:val="00D25CC2"/>
    <w:rsid w:val="00D30858"/>
    <w:rsid w:val="00D411C8"/>
    <w:rsid w:val="00D61CF6"/>
    <w:rsid w:val="00DC2DC9"/>
    <w:rsid w:val="00DF6AE0"/>
    <w:rsid w:val="00E4060B"/>
    <w:rsid w:val="00EC47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B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7D74"/>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D308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30858"/>
    <w:rPr>
      <w:rFonts w:cs="Times New Roman"/>
      <w:sz w:val="18"/>
      <w:szCs w:val="18"/>
    </w:rPr>
  </w:style>
  <w:style w:type="paragraph" w:styleId="Footer">
    <w:name w:val="footer"/>
    <w:basedOn w:val="Normal"/>
    <w:link w:val="FooterChar"/>
    <w:uiPriority w:val="99"/>
    <w:rsid w:val="00D308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30858"/>
    <w:rPr>
      <w:rFonts w:cs="Times New Roman"/>
      <w:sz w:val="18"/>
      <w:szCs w:val="18"/>
    </w:rPr>
  </w:style>
  <w:style w:type="paragraph" w:styleId="Date">
    <w:name w:val="Date"/>
    <w:basedOn w:val="Normal"/>
    <w:next w:val="Normal"/>
    <w:link w:val="DateChar"/>
    <w:uiPriority w:val="99"/>
    <w:semiHidden/>
    <w:rsid w:val="00D25CC2"/>
    <w:pPr>
      <w:ind w:leftChars="2500" w:left="100"/>
    </w:pPr>
  </w:style>
  <w:style w:type="character" w:customStyle="1" w:styleId="DateChar">
    <w:name w:val="Date Char"/>
    <w:basedOn w:val="DefaultParagraphFont"/>
    <w:link w:val="Date"/>
    <w:uiPriority w:val="99"/>
    <w:semiHidden/>
    <w:locked/>
    <w:rsid w:val="00D25CC2"/>
    <w:rPr>
      <w:rFonts w:cs="Times New Roman"/>
    </w:rPr>
  </w:style>
</w:styles>
</file>

<file path=word/webSettings.xml><?xml version="1.0" encoding="utf-8"?>
<w:webSettings xmlns:r="http://schemas.openxmlformats.org/officeDocument/2006/relationships" xmlns:w="http://schemas.openxmlformats.org/wordprocessingml/2006/main">
  <w:divs>
    <w:div w:id="655838330">
      <w:marLeft w:val="0"/>
      <w:marRight w:val="0"/>
      <w:marTop w:val="0"/>
      <w:marBottom w:val="0"/>
      <w:divBdr>
        <w:top w:val="none" w:sz="0" w:space="0" w:color="auto"/>
        <w:left w:val="none" w:sz="0" w:space="0" w:color="auto"/>
        <w:bottom w:val="none" w:sz="0" w:space="0" w:color="auto"/>
        <w:right w:val="none" w:sz="0" w:space="0" w:color="auto"/>
      </w:divBdr>
    </w:div>
    <w:div w:id="655838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499</Words>
  <Characters>2848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李书文</dc:creator>
  <cp:keywords/>
  <dc:description/>
  <cp:lastModifiedBy>cl</cp:lastModifiedBy>
  <cp:revision>10</cp:revision>
  <cp:lastPrinted>2018-07-08T02:05:00Z</cp:lastPrinted>
  <dcterms:created xsi:type="dcterms:W3CDTF">2018-07-08T01:32:00Z</dcterms:created>
  <dcterms:modified xsi:type="dcterms:W3CDTF">2018-10-05T21:45:00Z</dcterms:modified>
</cp:coreProperties>
</file>