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560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u w:val="none"/>
        </w:rPr>
        <w:t>长治学院201</w:t>
      </w:r>
      <w:r>
        <w:rPr>
          <w:rFonts w:hint="eastAsia" w:ascii="宋体" w:hAnsi="宋体" w:cs="宋体"/>
          <w:b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none"/>
        </w:rPr>
        <w:t>年专项招聘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u w:val="none"/>
        </w:rPr>
        <w:t>国内外重点院校硕士研究生拟聘人员公示</w:t>
      </w:r>
      <w:r>
        <w:rPr>
          <w:rFonts w:hint="eastAsia" w:ascii="宋体" w:hAnsi="宋体" w:cs="宋体"/>
          <w:b/>
          <w:color w:val="auto"/>
          <w:sz w:val="32"/>
          <w:szCs w:val="32"/>
          <w:u w:val="none"/>
          <w:lang w:eastAsia="zh-CN"/>
        </w:rPr>
        <w:t>名单</w:t>
      </w:r>
    </w:p>
    <w:tbl>
      <w:tblPr>
        <w:tblStyle w:val="3"/>
        <w:tblW w:w="144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39"/>
        <w:gridCol w:w="1093"/>
        <w:gridCol w:w="680"/>
        <w:gridCol w:w="582"/>
        <w:gridCol w:w="823"/>
        <w:gridCol w:w="340"/>
        <w:gridCol w:w="823"/>
        <w:gridCol w:w="894"/>
        <w:gridCol w:w="1971"/>
        <w:gridCol w:w="1887"/>
        <w:gridCol w:w="1191"/>
        <w:gridCol w:w="1007"/>
        <w:gridCol w:w="837"/>
        <w:gridCol w:w="554"/>
        <w:gridCol w:w="6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实际招聘人数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马启峰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王金格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/管理学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李亚婵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山西长治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英国格拉斯哥大学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国际会计与金融管理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苏美蕊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山西孝义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法学/哲学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刘改莲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山西祁县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申超然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山西高平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山西晋中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理学/工学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杜梦帆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山西长治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武帅楷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山西沁县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郭子煜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山西长治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山西长治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1D77"/>
    <w:rsid w:val="3A9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2019-04-19T07:11:00Z</dcterms:created>
  <dc:creator>Administrator</dc:creator>
  <cp:lastModifiedBy>Administrator</cp:lastModifiedBy>
  <dcterms:modified xsi:type="dcterms:W3CDTF">2019-04-19T07:20:08Z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